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F9DF5" w14:textId="20754518" w:rsidR="00131D76" w:rsidRDefault="31A19117" w:rsidP="31A19117">
      <w:pPr>
        <w:spacing w:line="360" w:lineRule="auto"/>
      </w:pPr>
      <w:r>
        <w:t xml:space="preserve">                                    </w:t>
      </w:r>
      <w:r>
        <w:rPr>
          <w:noProof/>
        </w:rPr>
        <w:drawing>
          <wp:inline distT="0" distB="0" distL="0" distR="0" wp14:anchorId="7AE7CCCE" wp14:editId="4693138A">
            <wp:extent cx="3424194" cy="809625"/>
            <wp:effectExtent l="0" t="0" r="0" b="0"/>
            <wp:docPr id="2069683223" name="Picture 2069683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424194" cy="809625"/>
                    </a:xfrm>
                    <a:prstGeom prst="rect">
                      <a:avLst/>
                    </a:prstGeom>
                  </pic:spPr>
                </pic:pic>
              </a:graphicData>
            </a:graphic>
          </wp:inline>
        </w:drawing>
      </w:r>
    </w:p>
    <w:p w14:paraId="78B7D35B" w14:textId="45FF406A" w:rsidR="31A19117" w:rsidRPr="003F2059" w:rsidRDefault="31A19117" w:rsidP="2D13A68E">
      <w:pPr>
        <w:spacing w:line="240" w:lineRule="auto"/>
        <w:rPr>
          <w:rFonts w:ascii="Times New Roman" w:eastAsia="Times New Roman" w:hAnsi="Times New Roman" w:cs="Times New Roman"/>
          <w:i/>
          <w:iCs/>
          <w:sz w:val="24"/>
          <w:szCs w:val="24"/>
        </w:rPr>
      </w:pPr>
      <w:r w:rsidRPr="003F2059">
        <w:rPr>
          <w:rFonts w:ascii="Times New Roman" w:eastAsia="Times New Roman" w:hAnsi="Times New Roman" w:cs="Times New Roman"/>
          <w:sz w:val="24"/>
          <w:szCs w:val="24"/>
        </w:rPr>
        <w:t xml:space="preserve">The New Jersey Office of the Secretary of Higher Education (OSHE) Career Accelerator Internship Grant Program will provide funding to New Jersey employers who are interested in hosting undergraduate interns from New Jersey’s institutions of higher education (IHEs). The purpose of the grant program is to foster innovative ways to connect New Jersey </w:t>
      </w:r>
      <w:proofErr w:type="gramStart"/>
      <w:r w:rsidRPr="003F2059">
        <w:rPr>
          <w:rFonts w:ascii="Times New Roman" w:eastAsia="Times New Roman" w:hAnsi="Times New Roman" w:cs="Times New Roman"/>
          <w:sz w:val="24"/>
          <w:szCs w:val="24"/>
        </w:rPr>
        <w:t>college</w:t>
      </w:r>
      <w:proofErr w:type="gramEnd"/>
      <w:r w:rsidRPr="003F2059">
        <w:rPr>
          <w:rFonts w:ascii="Times New Roman" w:eastAsia="Times New Roman" w:hAnsi="Times New Roman" w:cs="Times New Roman"/>
          <w:sz w:val="24"/>
          <w:szCs w:val="24"/>
        </w:rPr>
        <w:t xml:space="preserve"> students with companies located in NJ.</w:t>
      </w:r>
    </w:p>
    <w:p w14:paraId="5FA6E242" w14:textId="2355EEBC" w:rsidR="00131D76" w:rsidRPr="003F2059" w:rsidRDefault="006B28C7" w:rsidP="2D13A68E">
      <w:pPr>
        <w:spacing w:line="240" w:lineRule="auto"/>
        <w:rPr>
          <w:rStyle w:val="normaltextrun"/>
          <w:rFonts w:ascii="Times New Roman" w:eastAsia="Times New Roman" w:hAnsi="Times New Roman" w:cs="Times New Roman"/>
        </w:rPr>
      </w:pPr>
      <w:r w:rsidRPr="4C865748">
        <w:rPr>
          <w:rStyle w:val="normaltextrun"/>
          <w:rFonts w:ascii="Times New Roman" w:eastAsia="Times New Roman" w:hAnsi="Times New Roman" w:cs="Times New Roman"/>
          <w:sz w:val="24"/>
          <w:szCs w:val="24"/>
        </w:rPr>
        <w:t>A</w:t>
      </w:r>
      <w:r w:rsidR="31A19117" w:rsidRPr="4C865748">
        <w:rPr>
          <w:rStyle w:val="normaltextrun"/>
          <w:rFonts w:ascii="Times New Roman" w:eastAsia="Times New Roman" w:hAnsi="Times New Roman" w:cs="Times New Roman"/>
          <w:sz w:val="24"/>
          <w:szCs w:val="24"/>
        </w:rPr>
        <w:t xml:space="preserve">ny New Jersey for-profit company, non-profit organization, not-for-profit organization, and small business within the STEM industry and other </w:t>
      </w:r>
      <w:hyperlink r:id="rId6">
        <w:r w:rsidR="31A19117" w:rsidRPr="4C865748">
          <w:rPr>
            <w:rStyle w:val="Hyperlink"/>
            <w:rFonts w:ascii="Times New Roman" w:eastAsia="Times New Roman" w:hAnsi="Times New Roman" w:cs="Times New Roman"/>
            <w:sz w:val="24"/>
            <w:szCs w:val="24"/>
          </w:rPr>
          <w:t>NJ key industry sectors</w:t>
        </w:r>
      </w:hyperlink>
      <w:r w:rsidR="31A19117" w:rsidRPr="4C865748">
        <w:rPr>
          <w:rStyle w:val="normaltextrun"/>
          <w:rFonts w:ascii="Times New Roman" w:eastAsia="Times New Roman" w:hAnsi="Times New Roman" w:cs="Times New Roman"/>
          <w:color w:val="2A2A2A"/>
          <w:sz w:val="24"/>
          <w:szCs w:val="24"/>
        </w:rPr>
        <w:t xml:space="preserve">, </w:t>
      </w:r>
      <w:r w:rsidR="31A19117" w:rsidRPr="4C865748">
        <w:rPr>
          <w:rStyle w:val="normaltextrun"/>
          <w:rFonts w:ascii="Times New Roman" w:eastAsia="Times New Roman" w:hAnsi="Times New Roman" w:cs="Times New Roman"/>
          <w:sz w:val="24"/>
          <w:szCs w:val="24"/>
        </w:rPr>
        <w:t xml:space="preserve">are eligible to apply for this funding </w:t>
      </w:r>
      <w:r w:rsidRPr="4C865748">
        <w:rPr>
          <w:rStyle w:val="normaltextrun"/>
          <w:rFonts w:ascii="Times New Roman" w:eastAsia="Times New Roman" w:hAnsi="Times New Roman" w:cs="Times New Roman"/>
          <w:sz w:val="24"/>
          <w:szCs w:val="24"/>
        </w:rPr>
        <w:t>to underwrite undergraduate intern salaries</w:t>
      </w:r>
      <w:r w:rsidR="31A19117" w:rsidRPr="4C865748">
        <w:rPr>
          <w:rStyle w:val="normaltextrun"/>
          <w:rFonts w:ascii="Times New Roman" w:eastAsia="Times New Roman" w:hAnsi="Times New Roman" w:cs="Times New Roman"/>
          <w:sz w:val="24"/>
          <w:szCs w:val="24"/>
        </w:rPr>
        <w:t>.</w:t>
      </w:r>
    </w:p>
    <w:p w14:paraId="06C86093" w14:textId="31D96C18" w:rsidR="2D13A68E" w:rsidRDefault="2D13A68E" w:rsidP="2D13A68E">
      <w:pPr>
        <w:spacing w:line="240" w:lineRule="auto"/>
        <w:rPr>
          <w:rStyle w:val="normaltextrun"/>
          <w:rFonts w:ascii="Times New Roman" w:eastAsia="Times New Roman" w:hAnsi="Times New Roman" w:cs="Times New Roman"/>
          <w:color w:val="2A2A2A"/>
          <w:sz w:val="24"/>
          <w:szCs w:val="24"/>
        </w:rPr>
      </w:pPr>
    </w:p>
    <w:p w14:paraId="5E75F518" w14:textId="3F58AA47" w:rsidR="00131D76" w:rsidRPr="003F2059" w:rsidRDefault="31A19117" w:rsidP="31A19117">
      <w:pPr>
        <w:spacing w:line="240" w:lineRule="auto"/>
        <w:rPr>
          <w:rFonts w:ascii="Times New Roman" w:eastAsia="Times New Roman" w:hAnsi="Times New Roman" w:cs="Times New Roman"/>
          <w:sz w:val="24"/>
          <w:szCs w:val="24"/>
        </w:rPr>
      </w:pPr>
      <w:r w:rsidRPr="003F2059">
        <w:rPr>
          <w:rFonts w:ascii="Times New Roman" w:eastAsia="Times New Roman" w:hAnsi="Times New Roman" w:cs="Times New Roman"/>
          <w:sz w:val="24"/>
          <w:szCs w:val="24"/>
        </w:rPr>
        <w:t>In addition to funding, the Career Accelerator Internship Grant Program will provide technical assistance to NJ employers by:</w:t>
      </w:r>
    </w:p>
    <w:p w14:paraId="4AD74566" w14:textId="3485AF20" w:rsidR="00131D76" w:rsidRPr="003F2059" w:rsidRDefault="31A19117" w:rsidP="31A19117">
      <w:pPr>
        <w:pStyle w:val="ListParagraph"/>
        <w:numPr>
          <w:ilvl w:val="0"/>
          <w:numId w:val="2"/>
        </w:numPr>
        <w:spacing w:line="240" w:lineRule="auto"/>
        <w:rPr>
          <w:rFonts w:ascii="Times New Roman" w:eastAsia="Times New Roman" w:hAnsi="Times New Roman" w:cs="Times New Roman"/>
          <w:sz w:val="24"/>
          <w:szCs w:val="24"/>
        </w:rPr>
      </w:pPr>
      <w:r w:rsidRPr="003F2059">
        <w:rPr>
          <w:rFonts w:ascii="Times New Roman" w:eastAsia="Times New Roman" w:hAnsi="Times New Roman" w:cs="Times New Roman"/>
          <w:sz w:val="24"/>
          <w:szCs w:val="24"/>
        </w:rPr>
        <w:t>Facilitating collaboration between NJ employers and NJ IHEs to identify and recruit undergraduate students.</w:t>
      </w:r>
    </w:p>
    <w:p w14:paraId="043AE7F9" w14:textId="2645A3A3" w:rsidR="00131D76" w:rsidRDefault="31A19117" w:rsidP="31A19117">
      <w:pPr>
        <w:pStyle w:val="ListParagraph"/>
        <w:numPr>
          <w:ilvl w:val="0"/>
          <w:numId w:val="2"/>
        </w:numPr>
        <w:spacing w:line="240" w:lineRule="auto"/>
        <w:rPr>
          <w:rFonts w:ascii="Times New Roman" w:eastAsia="Times New Roman" w:hAnsi="Times New Roman" w:cs="Times New Roman"/>
          <w:color w:val="000000" w:themeColor="text1"/>
          <w:sz w:val="24"/>
          <w:szCs w:val="24"/>
        </w:rPr>
      </w:pPr>
      <w:r w:rsidRPr="2D13A68E">
        <w:rPr>
          <w:rFonts w:ascii="Times New Roman" w:eastAsia="Times New Roman" w:hAnsi="Times New Roman" w:cs="Times New Roman"/>
          <w:color w:val="000000" w:themeColor="text1"/>
          <w:sz w:val="24"/>
          <w:szCs w:val="24"/>
        </w:rPr>
        <w:t xml:space="preserve">Delivering educational webinars focused on </w:t>
      </w:r>
      <w:r w:rsidR="006E7BB3">
        <w:rPr>
          <w:rFonts w:ascii="Times New Roman" w:eastAsia="Times New Roman" w:hAnsi="Times New Roman" w:cs="Times New Roman"/>
          <w:color w:val="000000" w:themeColor="text1"/>
          <w:sz w:val="24"/>
          <w:szCs w:val="24"/>
        </w:rPr>
        <w:t>best practices for hiring an intern</w:t>
      </w:r>
      <w:r w:rsidRPr="2D13A68E">
        <w:rPr>
          <w:rFonts w:ascii="Times New Roman" w:eastAsia="Times New Roman" w:hAnsi="Times New Roman" w:cs="Times New Roman"/>
          <w:color w:val="000000" w:themeColor="text1"/>
          <w:sz w:val="24"/>
          <w:szCs w:val="24"/>
        </w:rPr>
        <w:t xml:space="preserve">, intern onboarding, and developmental supervision. </w:t>
      </w:r>
    </w:p>
    <w:p w14:paraId="4BB6A313" w14:textId="37AA9B69" w:rsidR="00131D76" w:rsidRDefault="31A19117" w:rsidP="31A19117">
      <w:pPr>
        <w:pStyle w:val="ListParagraph"/>
        <w:numPr>
          <w:ilvl w:val="0"/>
          <w:numId w:val="2"/>
        </w:numPr>
        <w:spacing w:line="240" w:lineRule="auto"/>
        <w:rPr>
          <w:rFonts w:ascii="Times New Roman" w:eastAsia="Times New Roman" w:hAnsi="Times New Roman" w:cs="Times New Roman"/>
          <w:color w:val="000000" w:themeColor="text1"/>
          <w:sz w:val="24"/>
          <w:szCs w:val="24"/>
        </w:rPr>
      </w:pPr>
      <w:r w:rsidRPr="2D13A68E">
        <w:rPr>
          <w:rFonts w:ascii="Times New Roman" w:eastAsia="Times New Roman" w:hAnsi="Times New Roman" w:cs="Times New Roman"/>
          <w:color w:val="000000" w:themeColor="text1"/>
          <w:sz w:val="24"/>
          <w:szCs w:val="24"/>
        </w:rPr>
        <w:t>Supplying instructive tools for intern evaluation and data reporting.</w:t>
      </w:r>
    </w:p>
    <w:p w14:paraId="7C17EA29" w14:textId="02A5F942" w:rsidR="00131D76" w:rsidRDefault="00131D76" w:rsidP="31A19117">
      <w:pPr>
        <w:spacing w:line="240" w:lineRule="auto"/>
        <w:rPr>
          <w:rFonts w:ascii="Times New Roman" w:eastAsia="Times New Roman" w:hAnsi="Times New Roman" w:cs="Times New Roman"/>
          <w:color w:val="2A2A2A"/>
          <w:sz w:val="24"/>
          <w:szCs w:val="24"/>
        </w:rPr>
      </w:pPr>
    </w:p>
    <w:p w14:paraId="7E61A17A" w14:textId="639C984A" w:rsidR="00131D76" w:rsidRDefault="31A19117" w:rsidP="0EAC7AA7">
      <w:pPr>
        <w:spacing w:line="240" w:lineRule="auto"/>
        <w:rPr>
          <w:rFonts w:ascii="Times New Roman" w:eastAsia="Times New Roman" w:hAnsi="Times New Roman" w:cs="Times New Roman"/>
          <w:color w:val="2A2A2A"/>
          <w:sz w:val="24"/>
          <w:szCs w:val="24"/>
        </w:rPr>
      </w:pPr>
      <w:r w:rsidRPr="003F2059">
        <w:rPr>
          <w:rFonts w:ascii="Times New Roman" w:eastAsia="Times New Roman" w:hAnsi="Times New Roman" w:cs="Times New Roman"/>
          <w:sz w:val="24"/>
          <w:szCs w:val="24"/>
        </w:rPr>
        <w:t>Employers interested in hosting undergr</w:t>
      </w:r>
      <w:r w:rsidR="00E667FF">
        <w:rPr>
          <w:rFonts w:ascii="Times New Roman" w:eastAsia="Times New Roman" w:hAnsi="Times New Roman" w:cs="Times New Roman"/>
          <w:sz w:val="24"/>
          <w:szCs w:val="24"/>
        </w:rPr>
        <w:t>aduate interns this summer (2023</w:t>
      </w:r>
      <w:r w:rsidRPr="003F2059">
        <w:rPr>
          <w:rFonts w:ascii="Times New Roman" w:eastAsia="Times New Roman" w:hAnsi="Times New Roman" w:cs="Times New Roman"/>
          <w:sz w:val="24"/>
          <w:szCs w:val="24"/>
        </w:rPr>
        <w:t>) and would like to participate in the Career Accelerator Internship Grant program, please complete a proposal submission to be considered for award via</w:t>
      </w:r>
      <w:r w:rsidR="006B28C7">
        <w:rPr>
          <w:rFonts w:ascii="Times New Roman" w:eastAsia="Times New Roman" w:hAnsi="Times New Roman" w:cs="Times New Roman"/>
          <w:sz w:val="24"/>
          <w:szCs w:val="24"/>
        </w:rPr>
        <w:t xml:space="preserve"> the</w:t>
      </w:r>
      <w:r w:rsidRPr="003F2059">
        <w:rPr>
          <w:rFonts w:ascii="Times New Roman" w:eastAsia="Times New Roman" w:hAnsi="Times New Roman" w:cs="Times New Roman"/>
          <w:sz w:val="24"/>
          <w:szCs w:val="24"/>
        </w:rPr>
        <w:t xml:space="preserve"> </w:t>
      </w:r>
      <w:hyperlink r:id="rId7">
        <w:r w:rsidR="00E667FF">
          <w:rPr>
            <w:rStyle w:val="Hyperlink"/>
            <w:rFonts w:ascii="Times New Roman" w:eastAsia="Times New Roman" w:hAnsi="Times New Roman" w:cs="Times New Roman"/>
            <w:sz w:val="24"/>
            <w:szCs w:val="24"/>
          </w:rPr>
          <w:t>OSHE Grant application 2023</w:t>
        </w:r>
      </w:hyperlink>
      <w:r w:rsidRPr="2D13A68E">
        <w:rPr>
          <w:rFonts w:ascii="Times New Roman" w:eastAsia="Times New Roman" w:hAnsi="Times New Roman" w:cs="Times New Roman"/>
          <w:color w:val="2A2A2A"/>
          <w:sz w:val="24"/>
          <w:szCs w:val="24"/>
        </w:rPr>
        <w:t>.</w:t>
      </w:r>
    </w:p>
    <w:p w14:paraId="1E20ACC9" w14:textId="7AE2BE82" w:rsidR="00131D76" w:rsidRDefault="00131D76" w:rsidP="31A19117">
      <w:pPr>
        <w:spacing w:line="240" w:lineRule="auto"/>
        <w:rPr>
          <w:rFonts w:ascii="Times New Roman" w:eastAsia="Times New Roman" w:hAnsi="Times New Roman" w:cs="Times New Roman"/>
          <w:color w:val="2A2A2A"/>
          <w:sz w:val="24"/>
          <w:szCs w:val="24"/>
        </w:rPr>
      </w:pPr>
    </w:p>
    <w:p w14:paraId="6B815A9F" w14:textId="75F04493" w:rsidR="00131D76" w:rsidRPr="003F2059" w:rsidRDefault="31A19117" w:rsidP="31A19117">
      <w:pPr>
        <w:spacing w:line="240" w:lineRule="auto"/>
        <w:rPr>
          <w:rFonts w:ascii="Times New Roman" w:eastAsia="Times New Roman" w:hAnsi="Times New Roman" w:cs="Times New Roman"/>
          <w:sz w:val="24"/>
          <w:szCs w:val="24"/>
        </w:rPr>
      </w:pPr>
      <w:r w:rsidRPr="003F2059">
        <w:rPr>
          <w:rFonts w:ascii="Times New Roman" w:eastAsia="Times New Roman" w:hAnsi="Times New Roman" w:cs="Times New Roman"/>
          <w:sz w:val="24"/>
          <w:szCs w:val="24"/>
        </w:rPr>
        <w:t>Applying for the grant:</w:t>
      </w:r>
    </w:p>
    <w:p w14:paraId="1245DB6D" w14:textId="2EB4C459" w:rsidR="00131D76" w:rsidRPr="003F2059" w:rsidRDefault="31A19117" w:rsidP="31A19117">
      <w:pPr>
        <w:pStyle w:val="ListParagraph"/>
        <w:numPr>
          <w:ilvl w:val="0"/>
          <w:numId w:val="1"/>
        </w:numPr>
        <w:spacing w:line="240" w:lineRule="auto"/>
        <w:rPr>
          <w:rFonts w:ascii="Times New Roman" w:eastAsia="Times New Roman" w:hAnsi="Times New Roman" w:cs="Times New Roman"/>
          <w:sz w:val="24"/>
          <w:szCs w:val="24"/>
        </w:rPr>
      </w:pPr>
      <w:r w:rsidRPr="003F2059">
        <w:rPr>
          <w:rFonts w:ascii="Times New Roman" w:eastAsia="Times New Roman" w:hAnsi="Times New Roman" w:cs="Times New Roman"/>
          <w:sz w:val="24"/>
          <w:szCs w:val="24"/>
        </w:rPr>
        <w:t xml:space="preserve">Applicants must complete the grant proposal. </w:t>
      </w:r>
      <w:r w:rsidRPr="00CA4236">
        <w:rPr>
          <w:rFonts w:ascii="Times New Roman" w:eastAsia="Times New Roman" w:hAnsi="Times New Roman" w:cs="Times New Roman"/>
          <w:sz w:val="24"/>
          <w:szCs w:val="24"/>
        </w:rPr>
        <w:t xml:space="preserve"> </w:t>
      </w:r>
    </w:p>
    <w:p w14:paraId="170FBCA3" w14:textId="33C28D14" w:rsidR="00131D76" w:rsidRDefault="00E667FF" w:rsidP="31A19117">
      <w:pPr>
        <w:pStyle w:val="ListParagraph"/>
        <w:numPr>
          <w:ilvl w:val="0"/>
          <w:numId w:val="1"/>
        </w:numPr>
        <w:spacing w:line="240" w:lineRule="auto"/>
        <w:rPr>
          <w:rFonts w:ascii="Times New Roman" w:eastAsia="Times New Roman" w:hAnsi="Times New Roman" w:cs="Times New Roman"/>
          <w:color w:val="2A2A2A"/>
          <w:sz w:val="24"/>
          <w:szCs w:val="24"/>
        </w:rPr>
      </w:pPr>
      <w:r>
        <w:rPr>
          <w:rFonts w:ascii="Times New Roman" w:eastAsia="Times New Roman" w:hAnsi="Times New Roman" w:cs="Times New Roman"/>
          <w:sz w:val="24"/>
          <w:szCs w:val="24"/>
        </w:rPr>
        <w:t>Submit grant application</w:t>
      </w:r>
      <w:r w:rsidR="31A19117" w:rsidRPr="003F2059">
        <w:rPr>
          <w:rFonts w:ascii="Times New Roman" w:eastAsia="Times New Roman" w:hAnsi="Times New Roman" w:cs="Times New Roman"/>
          <w:sz w:val="24"/>
          <w:szCs w:val="24"/>
        </w:rPr>
        <w:t xml:space="preserve"> </w:t>
      </w:r>
      <w:r w:rsidR="31A19117" w:rsidRPr="2D13A68E">
        <w:rPr>
          <w:rFonts w:ascii="Times New Roman" w:eastAsia="Times New Roman" w:hAnsi="Times New Roman" w:cs="Times New Roman"/>
          <w:color w:val="2A2A2A"/>
          <w:sz w:val="24"/>
          <w:szCs w:val="24"/>
        </w:rPr>
        <w:t>by 5</w:t>
      </w:r>
      <w:r w:rsidR="31A19117" w:rsidRPr="2D13A68E">
        <w:rPr>
          <w:rFonts w:ascii="Times New Roman" w:eastAsia="Times New Roman" w:hAnsi="Times New Roman" w:cs="Times New Roman"/>
          <w:color w:val="000000" w:themeColor="text1"/>
          <w:sz w:val="24"/>
          <w:szCs w:val="24"/>
        </w:rPr>
        <w:t xml:space="preserve">:00 p.m. on </w:t>
      </w:r>
      <w:r>
        <w:rPr>
          <w:rFonts w:ascii="Times New Roman" w:eastAsia="Times New Roman" w:hAnsi="Times New Roman" w:cs="Times New Roman"/>
          <w:b/>
          <w:bCs/>
          <w:sz w:val="24"/>
          <w:szCs w:val="24"/>
        </w:rPr>
        <w:t>March 31, 2023</w:t>
      </w:r>
      <w:r w:rsidR="31A19117" w:rsidRPr="2D13A68E">
        <w:rPr>
          <w:rFonts w:ascii="Times New Roman" w:eastAsia="Times New Roman" w:hAnsi="Times New Roman" w:cs="Times New Roman"/>
          <w:b/>
          <w:bCs/>
          <w:sz w:val="24"/>
          <w:szCs w:val="24"/>
        </w:rPr>
        <w:t xml:space="preserve"> </w:t>
      </w:r>
    </w:p>
    <w:p w14:paraId="7D27D4A2" w14:textId="07CF5A69" w:rsidR="00131D76" w:rsidRDefault="31A19117" w:rsidP="31A19117">
      <w:pPr>
        <w:pStyle w:val="ListParagraph"/>
        <w:numPr>
          <w:ilvl w:val="0"/>
          <w:numId w:val="1"/>
        </w:numPr>
        <w:spacing w:line="240" w:lineRule="auto"/>
        <w:rPr>
          <w:rFonts w:ascii="Times New Roman" w:eastAsia="Times New Roman" w:hAnsi="Times New Roman" w:cs="Times New Roman"/>
          <w:color w:val="000000" w:themeColor="text1"/>
          <w:sz w:val="24"/>
          <w:szCs w:val="24"/>
        </w:rPr>
      </w:pPr>
      <w:r w:rsidRPr="31A19117">
        <w:rPr>
          <w:rFonts w:ascii="Times New Roman" w:eastAsia="Times New Roman" w:hAnsi="Times New Roman" w:cs="Times New Roman"/>
          <w:color w:val="000000" w:themeColor="text1"/>
          <w:sz w:val="24"/>
          <w:szCs w:val="24"/>
        </w:rPr>
        <w:t xml:space="preserve">Award notifications will be sent </w:t>
      </w:r>
      <w:r w:rsidR="00E667FF">
        <w:rPr>
          <w:rFonts w:ascii="Times New Roman" w:eastAsia="Times New Roman" w:hAnsi="Times New Roman" w:cs="Times New Roman"/>
          <w:color w:val="000000" w:themeColor="text1"/>
          <w:sz w:val="24"/>
          <w:szCs w:val="24"/>
        </w:rPr>
        <w:t>on or before 5pm EST on April 10, 2023</w:t>
      </w:r>
    </w:p>
    <w:p w14:paraId="6F5DF643" w14:textId="4E4DA00F" w:rsidR="00131D76" w:rsidRPr="003F2059" w:rsidRDefault="31A19117" w:rsidP="31A19117">
      <w:pPr>
        <w:spacing w:line="240" w:lineRule="auto"/>
        <w:rPr>
          <w:rFonts w:ascii="Times New Roman" w:eastAsia="Times New Roman" w:hAnsi="Times New Roman" w:cs="Times New Roman"/>
          <w:sz w:val="24"/>
          <w:szCs w:val="24"/>
        </w:rPr>
      </w:pPr>
      <w:r w:rsidRPr="003F2059">
        <w:rPr>
          <w:rFonts w:ascii="Times New Roman" w:eastAsia="Times New Roman" w:hAnsi="Times New Roman" w:cs="Times New Roman"/>
          <w:sz w:val="24"/>
          <w:szCs w:val="24"/>
        </w:rPr>
        <w:t xml:space="preserve">For more information about the program and the grant expectations, please see the </w:t>
      </w:r>
      <w:hyperlink r:id="rId8" w:history="1">
        <w:r w:rsidRPr="00E667FF">
          <w:rPr>
            <w:rStyle w:val="Hyperlink"/>
            <w:rFonts w:ascii="Times New Roman" w:eastAsia="Times New Roman" w:hAnsi="Times New Roman" w:cs="Times New Roman"/>
            <w:sz w:val="24"/>
            <w:szCs w:val="24"/>
          </w:rPr>
          <w:t>OSHE Career Accelerator Internship Grant guidelines</w:t>
        </w:r>
      </w:hyperlink>
      <w:r w:rsidRPr="2D13A68E">
        <w:rPr>
          <w:rFonts w:ascii="Times New Roman" w:eastAsia="Times New Roman" w:hAnsi="Times New Roman" w:cs="Times New Roman"/>
          <w:color w:val="2A2A2A"/>
          <w:sz w:val="24"/>
          <w:szCs w:val="24"/>
        </w:rPr>
        <w:t xml:space="preserve"> </w:t>
      </w:r>
      <w:r w:rsidR="00E667FF">
        <w:rPr>
          <w:rFonts w:ascii="Times New Roman" w:eastAsia="Times New Roman" w:hAnsi="Times New Roman" w:cs="Times New Roman"/>
          <w:sz w:val="24"/>
          <w:szCs w:val="24"/>
        </w:rPr>
        <w:t>or contact Nikki Bailey</w:t>
      </w:r>
      <w:r w:rsidRPr="003F2059">
        <w:rPr>
          <w:rFonts w:ascii="Times New Roman" w:eastAsia="Times New Roman" w:hAnsi="Times New Roman" w:cs="Times New Roman"/>
          <w:sz w:val="24"/>
          <w:szCs w:val="24"/>
        </w:rPr>
        <w:t xml:space="preserve">, OSHE Internship Program Manager at </w:t>
      </w:r>
      <w:r w:rsidR="00E667FF">
        <w:rPr>
          <w:rFonts w:ascii="Times New Roman" w:eastAsia="Times New Roman" w:hAnsi="Times New Roman" w:cs="Times New Roman"/>
          <w:sz w:val="24"/>
          <w:szCs w:val="24"/>
        </w:rPr>
        <w:t>Nicole.Bailey</w:t>
      </w:r>
      <w:bookmarkStart w:id="0" w:name="_GoBack"/>
      <w:bookmarkEnd w:id="0"/>
      <w:r w:rsidRPr="003F2059">
        <w:rPr>
          <w:rFonts w:ascii="Times New Roman" w:eastAsia="Times New Roman" w:hAnsi="Times New Roman" w:cs="Times New Roman"/>
          <w:sz w:val="24"/>
          <w:szCs w:val="24"/>
        </w:rPr>
        <w:t>@oshe.nj.gov.</w:t>
      </w:r>
    </w:p>
    <w:p w14:paraId="2C078E63" w14:textId="3F1B3B64" w:rsidR="00131D76" w:rsidRDefault="00131D76" w:rsidP="31A19117">
      <w:pPr>
        <w:spacing w:line="240" w:lineRule="auto"/>
      </w:pPr>
    </w:p>
    <w:sectPr w:rsidR="00131D76">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B99884" w16cex:dateUtc="2022-02-28T14:20:29.1Z"/>
</w16cex:commentsExtensible>
</file>

<file path=word/commentsIds.xml><?xml version="1.0" encoding="utf-8"?>
<w16cid:commentsIds xmlns:mc="http://schemas.openxmlformats.org/markup-compatibility/2006" xmlns:w16cid="http://schemas.microsoft.com/office/word/2016/wordml/cid" mc:Ignorable="w16cid">
  <w16cid:commentId w16cid:paraId="5640A5FE" w16cid:durableId="40B998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249E4"/>
    <w:multiLevelType w:val="hybridMultilevel"/>
    <w:tmpl w:val="C7C8CD30"/>
    <w:lvl w:ilvl="0" w:tplc="58726AC0">
      <w:start w:val="1"/>
      <w:numFmt w:val="bullet"/>
      <w:lvlText w:val="·"/>
      <w:lvlJc w:val="left"/>
      <w:pPr>
        <w:ind w:left="720" w:hanging="360"/>
      </w:pPr>
      <w:rPr>
        <w:rFonts w:ascii="Symbol" w:hAnsi="Symbol" w:hint="default"/>
      </w:rPr>
    </w:lvl>
    <w:lvl w:ilvl="1" w:tplc="DFF8E626">
      <w:start w:val="1"/>
      <w:numFmt w:val="bullet"/>
      <w:lvlText w:val="o"/>
      <w:lvlJc w:val="left"/>
      <w:pPr>
        <w:ind w:left="1440" w:hanging="360"/>
      </w:pPr>
      <w:rPr>
        <w:rFonts w:ascii="Courier New" w:hAnsi="Courier New" w:hint="default"/>
      </w:rPr>
    </w:lvl>
    <w:lvl w:ilvl="2" w:tplc="FD70558C">
      <w:start w:val="1"/>
      <w:numFmt w:val="bullet"/>
      <w:lvlText w:val=""/>
      <w:lvlJc w:val="left"/>
      <w:pPr>
        <w:ind w:left="2160" w:hanging="360"/>
      </w:pPr>
      <w:rPr>
        <w:rFonts w:ascii="Wingdings" w:hAnsi="Wingdings" w:hint="default"/>
      </w:rPr>
    </w:lvl>
    <w:lvl w:ilvl="3" w:tplc="649AFD9E">
      <w:start w:val="1"/>
      <w:numFmt w:val="bullet"/>
      <w:lvlText w:val=""/>
      <w:lvlJc w:val="left"/>
      <w:pPr>
        <w:ind w:left="2880" w:hanging="360"/>
      </w:pPr>
      <w:rPr>
        <w:rFonts w:ascii="Symbol" w:hAnsi="Symbol" w:hint="default"/>
      </w:rPr>
    </w:lvl>
    <w:lvl w:ilvl="4" w:tplc="36B62D3C">
      <w:start w:val="1"/>
      <w:numFmt w:val="bullet"/>
      <w:lvlText w:val="o"/>
      <w:lvlJc w:val="left"/>
      <w:pPr>
        <w:ind w:left="3600" w:hanging="360"/>
      </w:pPr>
      <w:rPr>
        <w:rFonts w:ascii="Courier New" w:hAnsi="Courier New" w:hint="default"/>
      </w:rPr>
    </w:lvl>
    <w:lvl w:ilvl="5" w:tplc="B57AA916">
      <w:start w:val="1"/>
      <w:numFmt w:val="bullet"/>
      <w:lvlText w:val=""/>
      <w:lvlJc w:val="left"/>
      <w:pPr>
        <w:ind w:left="4320" w:hanging="360"/>
      </w:pPr>
      <w:rPr>
        <w:rFonts w:ascii="Wingdings" w:hAnsi="Wingdings" w:hint="default"/>
      </w:rPr>
    </w:lvl>
    <w:lvl w:ilvl="6" w:tplc="23CA652C">
      <w:start w:val="1"/>
      <w:numFmt w:val="bullet"/>
      <w:lvlText w:val=""/>
      <w:lvlJc w:val="left"/>
      <w:pPr>
        <w:ind w:left="5040" w:hanging="360"/>
      </w:pPr>
      <w:rPr>
        <w:rFonts w:ascii="Symbol" w:hAnsi="Symbol" w:hint="default"/>
      </w:rPr>
    </w:lvl>
    <w:lvl w:ilvl="7" w:tplc="E5E05BA8">
      <w:start w:val="1"/>
      <w:numFmt w:val="bullet"/>
      <w:lvlText w:val="o"/>
      <w:lvlJc w:val="left"/>
      <w:pPr>
        <w:ind w:left="5760" w:hanging="360"/>
      </w:pPr>
      <w:rPr>
        <w:rFonts w:ascii="Courier New" w:hAnsi="Courier New" w:hint="default"/>
      </w:rPr>
    </w:lvl>
    <w:lvl w:ilvl="8" w:tplc="D8A4CB80">
      <w:start w:val="1"/>
      <w:numFmt w:val="bullet"/>
      <w:lvlText w:val=""/>
      <w:lvlJc w:val="left"/>
      <w:pPr>
        <w:ind w:left="6480" w:hanging="360"/>
      </w:pPr>
      <w:rPr>
        <w:rFonts w:ascii="Wingdings" w:hAnsi="Wingdings" w:hint="default"/>
      </w:rPr>
    </w:lvl>
  </w:abstractNum>
  <w:abstractNum w:abstractNumId="1" w15:restartNumberingAfterBreak="0">
    <w:nsid w:val="40E605DA"/>
    <w:multiLevelType w:val="hybridMultilevel"/>
    <w:tmpl w:val="79CC1A22"/>
    <w:lvl w:ilvl="0" w:tplc="DF6A7F92">
      <w:start w:val="1"/>
      <w:numFmt w:val="bullet"/>
      <w:lvlText w:val="·"/>
      <w:lvlJc w:val="left"/>
      <w:pPr>
        <w:ind w:left="720" w:hanging="360"/>
      </w:pPr>
      <w:rPr>
        <w:rFonts w:ascii="Symbol" w:hAnsi="Symbol" w:hint="default"/>
      </w:rPr>
    </w:lvl>
    <w:lvl w:ilvl="1" w:tplc="734494DA">
      <w:start w:val="1"/>
      <w:numFmt w:val="bullet"/>
      <w:lvlText w:val="o"/>
      <w:lvlJc w:val="left"/>
      <w:pPr>
        <w:ind w:left="1440" w:hanging="360"/>
      </w:pPr>
      <w:rPr>
        <w:rFonts w:ascii="Courier New" w:hAnsi="Courier New" w:hint="default"/>
      </w:rPr>
    </w:lvl>
    <w:lvl w:ilvl="2" w:tplc="E3F8200E">
      <w:start w:val="1"/>
      <w:numFmt w:val="bullet"/>
      <w:lvlText w:val=""/>
      <w:lvlJc w:val="left"/>
      <w:pPr>
        <w:ind w:left="2160" w:hanging="360"/>
      </w:pPr>
      <w:rPr>
        <w:rFonts w:ascii="Wingdings" w:hAnsi="Wingdings" w:hint="default"/>
      </w:rPr>
    </w:lvl>
    <w:lvl w:ilvl="3" w:tplc="2BBE9A52">
      <w:start w:val="1"/>
      <w:numFmt w:val="bullet"/>
      <w:lvlText w:val=""/>
      <w:lvlJc w:val="left"/>
      <w:pPr>
        <w:ind w:left="2880" w:hanging="360"/>
      </w:pPr>
      <w:rPr>
        <w:rFonts w:ascii="Symbol" w:hAnsi="Symbol" w:hint="default"/>
      </w:rPr>
    </w:lvl>
    <w:lvl w:ilvl="4" w:tplc="CEA4EDDA">
      <w:start w:val="1"/>
      <w:numFmt w:val="bullet"/>
      <w:lvlText w:val="o"/>
      <w:lvlJc w:val="left"/>
      <w:pPr>
        <w:ind w:left="3600" w:hanging="360"/>
      </w:pPr>
      <w:rPr>
        <w:rFonts w:ascii="Courier New" w:hAnsi="Courier New" w:hint="default"/>
      </w:rPr>
    </w:lvl>
    <w:lvl w:ilvl="5" w:tplc="4DC058AE">
      <w:start w:val="1"/>
      <w:numFmt w:val="bullet"/>
      <w:lvlText w:val=""/>
      <w:lvlJc w:val="left"/>
      <w:pPr>
        <w:ind w:left="4320" w:hanging="360"/>
      </w:pPr>
      <w:rPr>
        <w:rFonts w:ascii="Wingdings" w:hAnsi="Wingdings" w:hint="default"/>
      </w:rPr>
    </w:lvl>
    <w:lvl w:ilvl="6" w:tplc="A3EC2140">
      <w:start w:val="1"/>
      <w:numFmt w:val="bullet"/>
      <w:lvlText w:val=""/>
      <w:lvlJc w:val="left"/>
      <w:pPr>
        <w:ind w:left="5040" w:hanging="360"/>
      </w:pPr>
      <w:rPr>
        <w:rFonts w:ascii="Symbol" w:hAnsi="Symbol" w:hint="default"/>
      </w:rPr>
    </w:lvl>
    <w:lvl w:ilvl="7" w:tplc="DFE85520">
      <w:start w:val="1"/>
      <w:numFmt w:val="bullet"/>
      <w:lvlText w:val="o"/>
      <w:lvlJc w:val="left"/>
      <w:pPr>
        <w:ind w:left="5760" w:hanging="360"/>
      </w:pPr>
      <w:rPr>
        <w:rFonts w:ascii="Courier New" w:hAnsi="Courier New" w:hint="default"/>
      </w:rPr>
    </w:lvl>
    <w:lvl w:ilvl="8" w:tplc="088C215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1tjQyNTYwMTE0MzdQ0lEKTi0uzszPAykwrgUAhBG7XiwAAAA="/>
  </w:docVars>
  <w:rsids>
    <w:rsidRoot w:val="7DF58346"/>
    <w:rsid w:val="00131D76"/>
    <w:rsid w:val="003F2059"/>
    <w:rsid w:val="004B4AC1"/>
    <w:rsid w:val="00624DD5"/>
    <w:rsid w:val="006B28C7"/>
    <w:rsid w:val="006E7BB3"/>
    <w:rsid w:val="00CA4236"/>
    <w:rsid w:val="00E667FF"/>
    <w:rsid w:val="04DC5393"/>
    <w:rsid w:val="0EAC7AA7"/>
    <w:rsid w:val="16443755"/>
    <w:rsid w:val="17E007B6"/>
    <w:rsid w:val="197BD817"/>
    <w:rsid w:val="1AA08316"/>
    <w:rsid w:val="22022CB9"/>
    <w:rsid w:val="22337ABB"/>
    <w:rsid w:val="22BD9628"/>
    <w:rsid w:val="26058A1F"/>
    <w:rsid w:val="29063860"/>
    <w:rsid w:val="2A01C543"/>
    <w:rsid w:val="2D13A68E"/>
    <w:rsid w:val="2D8A0233"/>
    <w:rsid w:val="31A19117"/>
    <w:rsid w:val="31E4552A"/>
    <w:rsid w:val="3A82BA41"/>
    <w:rsid w:val="3E7AC093"/>
    <w:rsid w:val="40663844"/>
    <w:rsid w:val="4295B9AC"/>
    <w:rsid w:val="49757EA5"/>
    <w:rsid w:val="49F71289"/>
    <w:rsid w:val="4A29A62F"/>
    <w:rsid w:val="4C865748"/>
    <w:rsid w:val="4D2BF0C4"/>
    <w:rsid w:val="4DD86C53"/>
    <w:rsid w:val="52AF5CDB"/>
    <w:rsid w:val="539B3248"/>
    <w:rsid w:val="55081367"/>
    <w:rsid w:val="58268BCC"/>
    <w:rsid w:val="588AD13B"/>
    <w:rsid w:val="5D1125AE"/>
    <w:rsid w:val="648EB32F"/>
    <w:rsid w:val="65386C37"/>
    <w:rsid w:val="67C3916A"/>
    <w:rsid w:val="69307289"/>
    <w:rsid w:val="6BA7ADBB"/>
    <w:rsid w:val="6EB3DEA0"/>
    <w:rsid w:val="6F18240F"/>
    <w:rsid w:val="756B819C"/>
    <w:rsid w:val="75F5CD34"/>
    <w:rsid w:val="7766FDF3"/>
    <w:rsid w:val="77DE2355"/>
    <w:rsid w:val="790BE351"/>
    <w:rsid w:val="7AA7B3B2"/>
    <w:rsid w:val="7AFC9BBA"/>
    <w:rsid w:val="7C986C1B"/>
    <w:rsid w:val="7DF58346"/>
    <w:rsid w:val="7E50E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8346"/>
  <w15:chartTrackingRefBased/>
  <w15:docId w15:val="{B4D28506-C800-41F0-BCBA-2D6DB6EE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31A19117"/>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4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C1"/>
    <w:rPr>
      <w:rFonts w:ascii="Segoe UI" w:hAnsi="Segoe UI" w:cs="Segoe UI"/>
      <w:sz w:val="18"/>
      <w:szCs w:val="18"/>
    </w:rPr>
  </w:style>
  <w:style w:type="character" w:styleId="FollowedHyperlink">
    <w:name w:val="FollowedHyperlink"/>
    <w:basedOn w:val="DefaultParagraphFont"/>
    <w:uiPriority w:val="99"/>
    <w:semiHidden/>
    <w:unhideWhenUsed/>
    <w:rsid w:val="006E7B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nj.us/highereducation/documents/pdf/internship_grant_program/CAIGP_guidelines.pdf" TargetMode="External"/><Relationship Id="rId3" Type="http://schemas.openxmlformats.org/officeDocument/2006/relationships/settings" Target="settings.xml"/><Relationship Id="Rd658e9ada25f41b5" Type="http://schemas.microsoft.com/office/2018/08/relationships/commentsExtensible" Target="commentsExtensible.xml"/><Relationship Id="rId7" Type="http://schemas.openxmlformats.org/officeDocument/2006/relationships/hyperlink" Target="https://oshe.co1.qualtrics.com/jfe/form/SV_9EQXHP8eVsjCe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gov/labor/labormarketinformation/assets/PDFs/pub/lmv/cluster_handout.pdf" TargetMode="External"/><Relationship Id="rId5" Type="http://schemas.openxmlformats.org/officeDocument/2006/relationships/image" Target="media/image1.png"/><Relationship Id="rId10" Type="http://schemas.openxmlformats.org/officeDocument/2006/relationships/theme" Target="theme/theme1.xml"/><Relationship Id="Redb4accb0cfe4627"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Killian, Nichol [OSHE]</dc:creator>
  <cp:keywords/>
  <dc:description/>
  <cp:lastModifiedBy>Bailey, Nicole [OSHE]</cp:lastModifiedBy>
  <cp:revision>2</cp:revision>
  <dcterms:created xsi:type="dcterms:W3CDTF">2023-03-07T16:15:00Z</dcterms:created>
  <dcterms:modified xsi:type="dcterms:W3CDTF">2023-03-07T16:15:00Z</dcterms:modified>
</cp:coreProperties>
</file>